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98" w:rsidRPr="00AA7BEF" w:rsidRDefault="00FA3898" w:rsidP="007C030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PHÒNG</w:t>
      </w:r>
      <w:r>
        <w:rPr>
          <w:rFonts w:ascii="Times New Roman" w:hAnsi="Times New Roman"/>
          <w:b/>
          <w:bCs/>
          <w:lang w:val="vi-VN"/>
        </w:rPr>
        <w:t xml:space="preserve"> GD ĐT</w:t>
      </w:r>
      <w:r w:rsidR="00AA7BEF">
        <w:rPr>
          <w:rFonts w:ascii="Times New Roman" w:hAnsi="Times New Roman"/>
          <w:b/>
          <w:bCs/>
        </w:rPr>
        <w:t xml:space="preserve"> </w:t>
      </w:r>
      <w:r w:rsidR="00296E88">
        <w:rPr>
          <w:rFonts w:ascii="Times New Roman" w:hAnsi="Times New Roman"/>
          <w:b/>
          <w:bCs/>
        </w:rPr>
        <w:t>ĐẠI LỘC</w:t>
      </w:r>
    </w:p>
    <w:p w:rsidR="007C030E" w:rsidRPr="00315294" w:rsidRDefault="007C030E" w:rsidP="007C030E">
      <w:pPr>
        <w:jc w:val="both"/>
        <w:rPr>
          <w:rFonts w:ascii="Times New Roman" w:hAnsi="Times New Roman"/>
          <w:b/>
          <w:bCs/>
        </w:rPr>
      </w:pPr>
      <w:r w:rsidRPr="00315294">
        <w:rPr>
          <w:rFonts w:ascii="Times New Roman" w:hAnsi="Times New Roman"/>
          <w:b/>
          <w:bCs/>
        </w:rPr>
        <w:t>TRƯỜNG THCS</w:t>
      </w:r>
      <w:r w:rsidR="00E045AE">
        <w:rPr>
          <w:rFonts w:ascii="Times New Roman" w:hAnsi="Times New Roman"/>
          <w:b/>
          <w:bCs/>
        </w:rPr>
        <w:t xml:space="preserve"> VÕ THỊ SÁU</w:t>
      </w:r>
    </w:p>
    <w:p w:rsidR="007C030E" w:rsidRPr="00315294" w:rsidRDefault="007C030E" w:rsidP="007C030E">
      <w:pPr>
        <w:jc w:val="center"/>
        <w:rPr>
          <w:rFonts w:ascii="Times New Roman" w:hAnsi="Times New Roman"/>
          <w:b/>
          <w:bCs/>
        </w:rPr>
      </w:pPr>
    </w:p>
    <w:p w:rsidR="007C030E" w:rsidRPr="00315294" w:rsidRDefault="007C030E" w:rsidP="007C030E">
      <w:pPr>
        <w:jc w:val="center"/>
        <w:rPr>
          <w:rFonts w:ascii="Times New Roman" w:hAnsi="Times New Roman"/>
          <w:b/>
          <w:bCs/>
        </w:rPr>
      </w:pPr>
      <w:r w:rsidRPr="00315294">
        <w:rPr>
          <w:rFonts w:ascii="Times New Roman" w:hAnsi="Times New Roman"/>
          <w:b/>
          <w:bCs/>
        </w:rPr>
        <w:t>BẢN</w:t>
      </w:r>
      <w:r w:rsidR="000D57A7">
        <w:rPr>
          <w:rFonts w:ascii="Times New Roman" w:hAnsi="Times New Roman"/>
          <w:b/>
          <w:bCs/>
        </w:rPr>
        <w:t>G</w:t>
      </w:r>
      <w:r w:rsidRPr="00315294">
        <w:rPr>
          <w:rFonts w:ascii="Times New Roman" w:hAnsi="Times New Roman"/>
          <w:b/>
          <w:bCs/>
        </w:rPr>
        <w:t xml:space="preserve"> ĐẶC TẢ VÀ ĐỀ KIỂM TRA CUỐI KÌ I</w:t>
      </w:r>
      <w:r w:rsidR="00CC38D2">
        <w:rPr>
          <w:rFonts w:ascii="Times New Roman" w:hAnsi="Times New Roman"/>
          <w:b/>
          <w:bCs/>
        </w:rPr>
        <w:t>I</w:t>
      </w:r>
    </w:p>
    <w:p w:rsidR="007C030E" w:rsidRPr="00315294" w:rsidRDefault="007C030E" w:rsidP="007C030E">
      <w:pPr>
        <w:jc w:val="center"/>
        <w:rPr>
          <w:rFonts w:ascii="Times New Roman" w:hAnsi="Times New Roman"/>
          <w:b/>
          <w:bCs/>
        </w:rPr>
      </w:pPr>
      <w:r w:rsidRPr="00315294">
        <w:rPr>
          <w:rFonts w:ascii="Times New Roman" w:hAnsi="Times New Roman"/>
          <w:b/>
          <w:bCs/>
        </w:rPr>
        <w:t>Nội dung Nghệ</w:t>
      </w:r>
      <w:r w:rsidRPr="00315294">
        <w:rPr>
          <w:rFonts w:ascii="Times New Roman" w:hAnsi="Times New Roman"/>
          <w:b/>
          <w:bCs/>
          <w:lang w:val="vi-VN"/>
        </w:rPr>
        <w:t xml:space="preserve"> thuật</w:t>
      </w:r>
      <w:r w:rsidRPr="00315294">
        <w:rPr>
          <w:rFonts w:ascii="Times New Roman" w:hAnsi="Times New Roman"/>
          <w:b/>
          <w:bCs/>
        </w:rPr>
        <w:t xml:space="preserve"> lớp </w:t>
      </w:r>
      <w:r w:rsidR="00CC38D2">
        <w:rPr>
          <w:rFonts w:ascii="Times New Roman" w:hAnsi="Times New Roman"/>
          <w:b/>
          <w:bCs/>
        </w:rPr>
        <w:t>7</w:t>
      </w:r>
    </w:p>
    <w:p w:rsidR="00267195" w:rsidRPr="00315294" w:rsidRDefault="00267195" w:rsidP="007C030E">
      <w:pPr>
        <w:jc w:val="center"/>
        <w:rPr>
          <w:rFonts w:ascii="Times New Roman" w:hAnsi="Times New Roman"/>
          <w:b/>
          <w:bCs/>
          <w:lang w:val="vi-VN"/>
        </w:rPr>
      </w:pPr>
      <w:r w:rsidRPr="00315294">
        <w:rPr>
          <w:rFonts w:ascii="Times New Roman" w:hAnsi="Times New Roman"/>
          <w:b/>
          <w:bCs/>
          <w:lang w:val="vi-VN"/>
        </w:rPr>
        <w:t>Thời gian: 45 phút</w:t>
      </w:r>
    </w:p>
    <w:p w:rsidR="00A30186" w:rsidRPr="00315294" w:rsidRDefault="00A30186" w:rsidP="00A30186">
      <w:pPr>
        <w:rPr>
          <w:rFonts w:ascii="Times New Roman" w:hAnsi="Times New Roman"/>
          <w:b/>
          <w:bCs/>
          <w:lang w:val="vi-VN"/>
        </w:rPr>
      </w:pPr>
      <w:r w:rsidRPr="00315294">
        <w:rPr>
          <w:rFonts w:ascii="Times New Roman" w:hAnsi="Times New Roman"/>
          <w:b/>
          <w:bCs/>
        </w:rPr>
        <w:t>A</w:t>
      </w:r>
      <w:r w:rsidRPr="00315294">
        <w:rPr>
          <w:rFonts w:ascii="Times New Roman" w:hAnsi="Times New Roman"/>
          <w:b/>
          <w:bCs/>
          <w:lang w:val="vi-VN"/>
        </w:rPr>
        <w:t>. Phân môn Mỹ Thuật</w:t>
      </w:r>
    </w:p>
    <w:p w:rsidR="00A30186" w:rsidRPr="00315294" w:rsidRDefault="00A30186" w:rsidP="00A30186">
      <w:pPr>
        <w:rPr>
          <w:rFonts w:ascii="Times New Roman" w:hAnsi="Times New Roman"/>
          <w:b/>
          <w:bCs/>
        </w:rPr>
      </w:pPr>
      <w:r w:rsidRPr="00315294">
        <w:rPr>
          <w:rFonts w:ascii="Times New Roman" w:hAnsi="Times New Roman"/>
          <w:b/>
          <w:bCs/>
          <w:lang w:val="vi-VN"/>
        </w:rPr>
        <w:t xml:space="preserve">I. </w:t>
      </w:r>
      <w:r w:rsidRPr="00315294">
        <w:rPr>
          <w:rFonts w:ascii="Times New Roman" w:hAnsi="Times New Roman"/>
          <w:b/>
          <w:bCs/>
        </w:rPr>
        <w:t xml:space="preserve">Đề: </w:t>
      </w:r>
    </w:p>
    <w:p w:rsidR="00A30186" w:rsidRDefault="00A30186" w:rsidP="00A30186">
      <w:pPr>
        <w:rPr>
          <w:rFonts w:ascii="Times New Roman" w:hAnsi="Times New Roman"/>
          <w:bCs/>
        </w:rPr>
      </w:pPr>
      <w:r>
        <w:rPr>
          <w:rFonts w:ascii="Times New Roman" w:hAnsi="Times New Roman"/>
          <w:iCs/>
          <w:color w:val="000000"/>
        </w:rPr>
        <w:t xml:space="preserve">1. </w:t>
      </w:r>
      <w:r w:rsidRPr="00E5441E">
        <w:rPr>
          <w:rFonts w:ascii="Times New Roman" w:eastAsia="Calibri" w:hAnsi="Times New Roman"/>
          <w:spacing w:val="-4"/>
        </w:rPr>
        <w:t>Em hãy tạo</w:t>
      </w:r>
      <w:r w:rsidRPr="00E5441E">
        <w:rPr>
          <w:rFonts w:ascii="Times New Roman" w:eastAsia="Calibri" w:hAnsi="Times New Roman"/>
          <w:spacing w:val="-4"/>
          <w:lang w:val="vi-VN"/>
        </w:rPr>
        <w:t xml:space="preserve"> </w:t>
      </w:r>
      <w:r w:rsidRPr="00E5441E">
        <w:rPr>
          <w:rFonts w:ascii="Times New Roman" w:eastAsia="Calibri" w:hAnsi="Times New Roman"/>
          <w:spacing w:val="-4"/>
        </w:rPr>
        <w:t>một sản phẩm</w:t>
      </w:r>
      <w:r w:rsidRPr="00E5441E">
        <w:rPr>
          <w:rFonts w:ascii="Times New Roman" w:eastAsia="Calibri" w:hAnsi="Times New Roman"/>
          <w:spacing w:val="-4"/>
          <w:lang w:val="vi-VN"/>
        </w:rPr>
        <w:t xml:space="preserve"> </w:t>
      </w:r>
      <w:r w:rsidRPr="00E5441E">
        <w:rPr>
          <w:rFonts w:ascii="Times New Roman" w:eastAsia="Calibri" w:hAnsi="Times New Roman"/>
          <w:spacing w:val="-4"/>
        </w:rPr>
        <w:t>mĩ thuật thể hiện hoạt động ngày hè theo hình thức ước lệ.</w:t>
      </w:r>
    </w:p>
    <w:p w:rsidR="00A30186" w:rsidRPr="00A311EC" w:rsidRDefault="00A30186" w:rsidP="00A30186">
      <w:pPr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bCs/>
        </w:rPr>
        <w:t>2. Viết và trình bày thông tin về sản phẩm.</w:t>
      </w:r>
    </w:p>
    <w:p w:rsidR="00A30186" w:rsidRDefault="00A30186" w:rsidP="00A3018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Yêu cầu:</w:t>
      </w:r>
    </w:p>
    <w:p w:rsidR="00A30186" w:rsidRPr="00C43C77" w:rsidRDefault="00A30186" w:rsidP="00A30186">
      <w:pPr>
        <w:spacing w:line="276" w:lineRule="auto"/>
        <w:rPr>
          <w:rFonts w:ascii="Times New Roman" w:eastAsia="Calibri" w:hAnsi="Times New Roman"/>
          <w:spacing w:val="-4"/>
        </w:rPr>
      </w:pPr>
      <w:r w:rsidRPr="00A311EC">
        <w:rPr>
          <w:rFonts w:ascii="Times New Roman" w:eastAsia="Calibri" w:hAnsi="Times New Roman"/>
          <w:szCs w:val="22"/>
          <w:lang w:val="vi-VN"/>
        </w:rPr>
        <w:t xml:space="preserve">- Chất liệu: </w:t>
      </w:r>
      <w:r w:rsidRPr="00C43C77">
        <w:rPr>
          <w:rFonts w:ascii="Times New Roman" w:eastAsia="Calibri" w:hAnsi="Times New Roman"/>
          <w:spacing w:val="-4"/>
        </w:rPr>
        <w:t>Lựa chọn, kết hợp: Chì, tẩy, màu sáp, màu bột, màu nướ</w:t>
      </w:r>
      <w:r>
        <w:rPr>
          <w:rFonts w:ascii="Times New Roman" w:eastAsia="Calibri" w:hAnsi="Times New Roman"/>
          <w:spacing w:val="-4"/>
        </w:rPr>
        <w:t>c…</w:t>
      </w:r>
    </w:p>
    <w:p w:rsidR="00A30186" w:rsidRDefault="00A30186" w:rsidP="00A30186">
      <w:pPr>
        <w:rPr>
          <w:rFonts w:ascii="Times New Roman" w:eastAsia="Calibri" w:hAnsi="Times New Roman"/>
          <w:szCs w:val="22"/>
        </w:rPr>
      </w:pPr>
      <w:r w:rsidRPr="00A311EC">
        <w:rPr>
          <w:rFonts w:ascii="Times New Roman" w:eastAsia="Calibri" w:hAnsi="Times New Roman"/>
          <w:szCs w:val="22"/>
          <w:lang w:val="vi-VN"/>
        </w:rPr>
        <w:t xml:space="preserve">- Hình thức: </w:t>
      </w:r>
      <w:r w:rsidRPr="00E5441E">
        <w:rPr>
          <w:rFonts w:ascii="Times New Roman" w:eastAsia="Calibri" w:hAnsi="Times New Roman"/>
          <w:spacing w:val="-4"/>
        </w:rPr>
        <w:t>Tạ</w:t>
      </w:r>
      <w:r>
        <w:rPr>
          <w:rFonts w:ascii="Times New Roman" w:eastAsia="Calibri" w:hAnsi="Times New Roman"/>
          <w:spacing w:val="-4"/>
        </w:rPr>
        <w:t>o hình 2D</w:t>
      </w:r>
    </w:p>
    <w:p w:rsidR="00A30186" w:rsidRPr="00C162C3" w:rsidRDefault="00A30186" w:rsidP="00A3018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/>
          <w:color w:val="000000"/>
        </w:rPr>
      </w:pPr>
      <w:r w:rsidRPr="00A311EC">
        <w:rPr>
          <w:rFonts w:ascii="Times New Roman" w:eastAsia="Calibri" w:hAnsi="Times New Roman"/>
          <w:szCs w:val="22"/>
          <w:lang w:val="vi-VN"/>
        </w:rPr>
        <w:t xml:space="preserve">- Kích thước: </w:t>
      </w:r>
      <w:r>
        <w:rPr>
          <w:rFonts w:ascii="Times New Roman" w:hAnsi="Times New Roman"/>
          <w:color w:val="000000"/>
        </w:rPr>
        <w:t>Khổ</w:t>
      </w:r>
      <w:r>
        <w:rPr>
          <w:rFonts w:ascii="Times New Roman" w:hAnsi="Times New Roman"/>
          <w:color w:val="000000"/>
          <w:lang w:val="en-SG"/>
        </w:rPr>
        <w:t xml:space="preserve"> A4.</w:t>
      </w:r>
    </w:p>
    <w:p w:rsidR="00A30186" w:rsidRDefault="00A30186" w:rsidP="00A30186">
      <w:pPr>
        <w:rPr>
          <w:rFonts w:ascii="Times New Roman" w:hAnsi="Times New Roman"/>
          <w:b/>
          <w:bCs/>
        </w:rPr>
      </w:pPr>
      <w:r w:rsidRPr="00315294">
        <w:rPr>
          <w:rFonts w:ascii="Times New Roman" w:hAnsi="Times New Roman"/>
          <w:b/>
          <w:bCs/>
          <w:lang w:val="vi-VN"/>
        </w:rPr>
        <w:t>II. Bản</w:t>
      </w:r>
      <w:r w:rsidR="000D57A7">
        <w:rPr>
          <w:rFonts w:ascii="Times New Roman" w:hAnsi="Times New Roman"/>
          <w:b/>
          <w:bCs/>
        </w:rPr>
        <w:t>g</w:t>
      </w:r>
      <w:r w:rsidRPr="00315294">
        <w:rPr>
          <w:rFonts w:ascii="Times New Roman" w:hAnsi="Times New Roman"/>
          <w:b/>
          <w:bCs/>
          <w:lang w:val="vi-VN"/>
        </w:rPr>
        <w:t xml:space="preserve"> đặc tả</w:t>
      </w:r>
      <w:r>
        <w:rPr>
          <w:rFonts w:ascii="Times New Roman" w:hAnsi="Times New Roman"/>
          <w:b/>
          <w:bCs/>
        </w:rPr>
        <w:t>:</w:t>
      </w:r>
    </w:p>
    <w:tbl>
      <w:tblPr>
        <w:tblpPr w:leftFromText="180" w:rightFromText="180" w:vertAnchor="text" w:horzAnchor="margin" w:tblpX="534" w:tblpY="21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237"/>
        <w:gridCol w:w="2268"/>
      </w:tblGrid>
      <w:tr w:rsidR="00A30186" w:rsidRPr="00CE1E57" w:rsidTr="000D57A7">
        <w:trPr>
          <w:trHeight w:val="326"/>
        </w:trPr>
        <w:tc>
          <w:tcPr>
            <w:tcW w:w="4361" w:type="dxa"/>
            <w:shd w:val="clear" w:color="auto" w:fill="auto"/>
            <w:vAlign w:val="center"/>
          </w:tcPr>
          <w:p w:rsidR="00A30186" w:rsidRPr="00CE1E57" w:rsidRDefault="00A30186" w:rsidP="00C17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ĐƠN VỊ KIẾN THỨC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A30186" w:rsidRPr="00545DA4" w:rsidRDefault="00A30186" w:rsidP="00C173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45DA4">
              <w:rPr>
                <w:rFonts w:ascii="Times New Roman" w:hAnsi="Times New Roman"/>
                <w:b/>
                <w:lang w:val="pt-BR"/>
              </w:rPr>
              <w:t>MỨC ĐỘ ĐÁNH GIÁ</w:t>
            </w:r>
          </w:p>
        </w:tc>
      </w:tr>
      <w:tr w:rsidR="00A30186" w:rsidRPr="00CE1E57" w:rsidTr="000D57A7">
        <w:trPr>
          <w:trHeight w:val="663"/>
        </w:trPr>
        <w:tc>
          <w:tcPr>
            <w:tcW w:w="4361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 w:rsidRPr="00CE1E57">
              <w:rPr>
                <w:rFonts w:ascii="Times New Roman" w:hAnsi="Times New Roman"/>
                <w:b/>
                <w:lang w:val="es-ES"/>
              </w:rPr>
              <w:t>1.Nhận thức thẩm mĩ</w:t>
            </w:r>
            <w:r>
              <w:rPr>
                <w:rFonts w:ascii="Times New Roman" w:hAnsi="Times New Roman"/>
                <w:b/>
                <w:lang w:val="es-ES"/>
              </w:rPr>
              <w:t>.</w:t>
            </w:r>
            <w:r w:rsidRPr="00CE1E57">
              <w:rPr>
                <w:rFonts w:ascii="Times New Roman" w:hAnsi="Times New Roman"/>
                <w:b/>
                <w:lang w:val="es-E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0186" w:rsidRPr="00C162C3" w:rsidRDefault="00A30186" w:rsidP="00C173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es-ES"/>
              </w:rPr>
              <w:t xml:space="preserve">- Nhận biết: </w:t>
            </w:r>
            <w:r w:rsidRPr="00D1424E">
              <w:rPr>
                <w:rFonts w:ascii="Times New Roman" w:eastAsia="Calibri" w:hAnsi="Times New Roman"/>
                <w:spacing w:val="-4"/>
              </w:rPr>
              <w:t xml:space="preserve"> Thể hiện được hiểu biết về cách vẽ tranh theo hình thức ước lệ</w:t>
            </w:r>
            <w:r>
              <w:rPr>
                <w:rFonts w:ascii="Times New Roman" w:eastAsia="Calibri" w:hAnsi="Times New Roman"/>
                <w:spacing w:val="-4"/>
              </w:rPr>
              <w:t>.</w:t>
            </w:r>
            <w:r w:rsidRPr="00D1424E">
              <w:rPr>
                <w:rFonts w:ascii="Times New Roman" w:eastAsia="Calibri" w:hAnsi="Times New Roman"/>
                <w:b/>
                <w:spacing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 w:rsidRPr="00CE1E57">
              <w:rPr>
                <w:rFonts w:ascii="Times New Roman" w:hAnsi="Times New Roman"/>
                <w:lang w:val="pt-BR"/>
              </w:rPr>
              <w:t>2 điểm</w:t>
            </w:r>
          </w:p>
          <w:p w:rsidR="00A30186" w:rsidRPr="00CE1E57" w:rsidRDefault="00A30186" w:rsidP="00C173DB">
            <w:pPr>
              <w:rPr>
                <w:rFonts w:ascii=".VnArial" w:hAnsi=".VnArial"/>
                <w:lang w:val="pt-BR"/>
              </w:rPr>
            </w:pPr>
          </w:p>
        </w:tc>
      </w:tr>
      <w:tr w:rsidR="00A30186" w:rsidRPr="00CE1E57" w:rsidTr="000D57A7">
        <w:trPr>
          <w:trHeight w:val="1305"/>
        </w:trPr>
        <w:tc>
          <w:tcPr>
            <w:tcW w:w="4361" w:type="dxa"/>
            <w:shd w:val="clear" w:color="auto" w:fill="auto"/>
          </w:tcPr>
          <w:p w:rsidR="00A30186" w:rsidRPr="00CE1E57" w:rsidRDefault="00A30186" w:rsidP="00C173DB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es-ES"/>
              </w:rPr>
              <w:t>2. Sáng tạo thẩm mĩ.</w:t>
            </w:r>
          </w:p>
          <w:p w:rsidR="00A30186" w:rsidRPr="00CE1E57" w:rsidRDefault="00A30186" w:rsidP="00C173DB">
            <w:pPr>
              <w:rPr>
                <w:rFonts w:ascii="Times New Roman" w:hAnsi="Times New Roman"/>
                <w:b/>
                <w:lang w:val="es-ES"/>
              </w:rPr>
            </w:pPr>
          </w:p>
          <w:p w:rsidR="00A30186" w:rsidRPr="00CE1E57" w:rsidRDefault="00A30186" w:rsidP="00C173DB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nl-NL"/>
              </w:rPr>
            </w:pPr>
            <w:r w:rsidRPr="00CE1E57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Thông hiểu: Tạo hình đẹp</w:t>
            </w:r>
            <w:r w:rsidRPr="00CE1E57">
              <w:rPr>
                <w:rFonts w:ascii="Times New Roman" w:hAnsi="Times New Roman"/>
                <w:lang w:val="nl-NL"/>
              </w:rPr>
              <w:t xml:space="preserve">, </w:t>
            </w:r>
            <w:r>
              <w:rPr>
                <w:rFonts w:ascii="Times New Roman" w:hAnsi="Times New Roman"/>
                <w:lang w:val="nl-NL"/>
              </w:rPr>
              <w:t xml:space="preserve">phối hợp màu </w:t>
            </w:r>
            <w:r w:rsidRPr="00CE1E57">
              <w:rPr>
                <w:rFonts w:ascii="Times New Roman" w:hAnsi="Times New Roman"/>
                <w:lang w:val="nl-NL"/>
              </w:rPr>
              <w:t>sắc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CE1E57">
              <w:rPr>
                <w:rFonts w:ascii="Times New Roman" w:hAnsi="Times New Roman"/>
                <w:lang w:val="nl-NL"/>
              </w:rPr>
              <w:t>hài hòa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A30186" w:rsidRPr="00E67564" w:rsidRDefault="00A30186" w:rsidP="00C173DB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eastAsia="Calibri" w:hAnsi="Times New Roman"/>
                <w:spacing w:val="12"/>
              </w:rPr>
              <w:t xml:space="preserve">- </w:t>
            </w:r>
            <w:r w:rsidRPr="00002458">
              <w:rPr>
                <w:rFonts w:ascii="Times New Roman" w:eastAsia="Calibri" w:hAnsi="Times New Roman"/>
                <w:spacing w:val="12"/>
              </w:rPr>
              <w:t>Lựa chọn đượ</w:t>
            </w:r>
            <w:r>
              <w:rPr>
                <w:rFonts w:ascii="Times New Roman" w:eastAsia="Calibri" w:hAnsi="Times New Roman"/>
                <w:spacing w:val="12"/>
              </w:rPr>
              <w:t xml:space="preserve">c </w:t>
            </w:r>
            <w:r w:rsidRPr="00002458">
              <w:rPr>
                <w:rFonts w:ascii="Times New Roman" w:eastAsia="Calibri" w:hAnsi="Times New Roman"/>
                <w:spacing w:val="12"/>
              </w:rPr>
              <w:t>chất liệu, hình thức để tạo ra sản phẩm tranh hoạt động ngày hè theo hình thức ước lệ</w:t>
            </w:r>
            <w:r>
              <w:rPr>
                <w:rFonts w:ascii="Times New Roman" w:eastAsia="Calibri" w:hAnsi="Times New Roman"/>
                <w:spacing w:val="1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 w:rsidRPr="00CE1E57">
              <w:rPr>
                <w:rFonts w:ascii="Times New Roman" w:hAnsi="Times New Roman"/>
                <w:lang w:val="pt-BR"/>
              </w:rPr>
              <w:t>4 điểm</w:t>
            </w:r>
          </w:p>
          <w:p w:rsidR="00A30186" w:rsidRPr="00CE1E57" w:rsidRDefault="00A30186" w:rsidP="00C173DB">
            <w:pPr>
              <w:rPr>
                <w:rFonts w:ascii=".VnArial" w:hAnsi=".VnArial"/>
                <w:lang w:val="pt-BR"/>
              </w:rPr>
            </w:pPr>
          </w:p>
        </w:tc>
      </w:tr>
      <w:tr w:rsidR="00A30186" w:rsidRPr="00CE1E57" w:rsidTr="000D57A7">
        <w:trPr>
          <w:trHeight w:val="674"/>
        </w:trPr>
        <w:tc>
          <w:tcPr>
            <w:tcW w:w="4361" w:type="dxa"/>
            <w:shd w:val="clear" w:color="auto" w:fill="auto"/>
          </w:tcPr>
          <w:p w:rsidR="00A30186" w:rsidRPr="00CE1E57" w:rsidRDefault="00A30186" w:rsidP="00C173DB">
            <w:pPr>
              <w:rPr>
                <w:rFonts w:ascii="Times New Roman" w:hAnsi="Times New Roman"/>
                <w:b/>
                <w:lang w:val="es-ES"/>
              </w:rPr>
            </w:pPr>
            <w:r w:rsidRPr="00CE1E57">
              <w:rPr>
                <w:rFonts w:ascii="Times New Roman" w:hAnsi="Times New Roman"/>
                <w:b/>
                <w:lang w:val="es-ES"/>
              </w:rPr>
              <w:t xml:space="preserve">3. </w:t>
            </w:r>
            <w:r>
              <w:rPr>
                <w:rFonts w:ascii="Times New Roman" w:hAnsi="Times New Roman"/>
                <w:b/>
                <w:lang w:val="es-ES"/>
              </w:rPr>
              <w:t>Phân tích và đánh giá thẩm mĩ.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0186" w:rsidRDefault="00A30186" w:rsidP="00C173DB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-Vận dụng:</w:t>
            </w:r>
            <w:r w:rsidRPr="00CE1E57">
              <w:rPr>
                <w:rFonts w:ascii="Times New Roman" w:hAnsi="Times New Roman"/>
                <w:lang w:val="es-ES"/>
              </w:rPr>
              <w:t xml:space="preserve"> </w:t>
            </w:r>
          </w:p>
          <w:p w:rsidR="00A30186" w:rsidRPr="000456DA" w:rsidRDefault="00A30186" w:rsidP="00C17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0456DA">
              <w:rPr>
                <w:rFonts w:ascii="Times New Roman" w:hAnsi="Times New Roman"/>
              </w:rPr>
              <w:t xml:space="preserve">Vận dụng được nguyên lí cân bằng </w:t>
            </w:r>
            <w:r>
              <w:rPr>
                <w:rFonts w:ascii="Times New Roman" w:hAnsi="Times New Roman"/>
              </w:rPr>
              <w:t xml:space="preserve">, ước lệ </w:t>
            </w:r>
            <w:r w:rsidRPr="000456DA">
              <w:rPr>
                <w:rFonts w:ascii="Times New Roman" w:hAnsi="Times New Roman"/>
              </w:rPr>
              <w:t>và một số yếu tố tạo hình vào thực hành sáng tạo.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es-ES"/>
              </w:rPr>
              <w:t xml:space="preserve">+ </w:t>
            </w:r>
            <w:r w:rsidRPr="00CE1E57">
              <w:rPr>
                <w:rFonts w:ascii="Times New Roman" w:hAnsi="Times New Roman"/>
                <w:lang w:val="es-ES"/>
              </w:rPr>
              <w:t>Viết và trình bày đầy đủ thông tin về SP. Tự tin có sức lôi cuốn.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 w:rsidRPr="00CE1E57">
              <w:rPr>
                <w:rFonts w:ascii="Times New Roman" w:hAnsi="Times New Roman"/>
                <w:lang w:val="pt-BR"/>
              </w:rPr>
              <w:t>2 điểm</w:t>
            </w:r>
          </w:p>
          <w:p w:rsidR="00A30186" w:rsidRPr="00CE1E57" w:rsidRDefault="00A30186" w:rsidP="00C173DB">
            <w:pPr>
              <w:rPr>
                <w:rFonts w:ascii=".VnArial" w:hAnsi=".VnArial"/>
                <w:lang w:val="pt-BR"/>
              </w:rPr>
            </w:pPr>
          </w:p>
        </w:tc>
      </w:tr>
      <w:tr w:rsidR="00A30186" w:rsidRPr="00CE1E57" w:rsidTr="000D57A7">
        <w:trPr>
          <w:trHeight w:val="1326"/>
        </w:trPr>
        <w:tc>
          <w:tcPr>
            <w:tcW w:w="4361" w:type="dxa"/>
            <w:shd w:val="clear" w:color="auto" w:fill="auto"/>
          </w:tcPr>
          <w:p w:rsidR="00A30186" w:rsidRPr="00CE1E57" w:rsidRDefault="00A30186" w:rsidP="00C173DB">
            <w:pPr>
              <w:rPr>
                <w:rFonts w:ascii="Times New Roman" w:hAnsi="Times New Roman"/>
                <w:b/>
                <w:lang w:val="es-ES"/>
              </w:rPr>
            </w:pPr>
            <w:r w:rsidRPr="00CE1E57">
              <w:rPr>
                <w:rFonts w:ascii=".VnTimeH" w:hAnsi=".VnTimeH"/>
                <w:b/>
                <w:lang w:val="es-ES"/>
              </w:rPr>
              <w:lastRenderedPageBreak/>
              <w:t>4</w:t>
            </w:r>
            <w:r w:rsidRPr="00CE1E57">
              <w:rPr>
                <w:rFonts w:ascii="Times New Roman" w:hAnsi="Times New Roman"/>
                <w:b/>
                <w:lang w:val="es-ES"/>
              </w:rPr>
              <w:t xml:space="preserve">. </w:t>
            </w:r>
            <w:r>
              <w:rPr>
                <w:rFonts w:ascii="Times New Roman" w:hAnsi="Times New Roman"/>
                <w:b/>
                <w:lang w:val="es-ES"/>
              </w:rPr>
              <w:t>Ứng dụng thẩm mĩ</w:t>
            </w:r>
            <w:r w:rsidRPr="00CE1E57">
              <w:rPr>
                <w:rFonts w:ascii="Times New Roman" w:hAnsi="Times New Roman"/>
                <w:b/>
                <w:lang w:val="es-ES"/>
              </w:rPr>
              <w:t>.</w:t>
            </w:r>
          </w:p>
          <w:p w:rsidR="00A30186" w:rsidRPr="00CE1E57" w:rsidRDefault="00A30186" w:rsidP="00C173DB">
            <w:pPr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30186" w:rsidRPr="00872D69" w:rsidRDefault="00A30186" w:rsidP="00C173DB">
            <w:pPr>
              <w:spacing w:line="23" w:lineRule="atLeast"/>
              <w:rPr>
                <w:rFonts w:ascii="Times New Roman" w:eastAsia="Calibri" w:hAnsi="Times New Roman"/>
                <w:spacing w:val="-4"/>
              </w:rPr>
            </w:pPr>
            <w:r>
              <w:rPr>
                <w:rFonts w:ascii="Times New Roman" w:hAnsi="Times New Roman"/>
                <w:lang w:val="es-ES"/>
              </w:rPr>
              <w:t xml:space="preserve">-Vận dụng cao: </w:t>
            </w:r>
            <w:r w:rsidRPr="00872D69">
              <w:rPr>
                <w:rFonts w:ascii="Times New Roman" w:eastAsia="Calibri" w:hAnsi="Times New Roman"/>
                <w:spacing w:val="-4"/>
              </w:rPr>
              <w:t xml:space="preserve"> Chia sẻ, liên hệ thực tế về các hoạt động trong nhữ</w:t>
            </w:r>
            <w:r>
              <w:rPr>
                <w:rFonts w:ascii="Times New Roman" w:eastAsia="Calibri" w:hAnsi="Times New Roman"/>
                <w:spacing w:val="-4"/>
              </w:rPr>
              <w:t>ng ngày hè.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  <w:r w:rsidRPr="00CE1E57">
              <w:rPr>
                <w:rFonts w:ascii="Times New Roman" w:hAnsi="Times New Roman"/>
                <w:lang w:val="pt-BR"/>
              </w:rPr>
              <w:t>2 điểm</w:t>
            </w:r>
          </w:p>
          <w:p w:rsidR="00A30186" w:rsidRPr="00CE1E57" w:rsidRDefault="00A30186" w:rsidP="00C173DB">
            <w:pPr>
              <w:rPr>
                <w:rFonts w:ascii=".VnArial" w:hAnsi=".VnArial"/>
                <w:lang w:val="pt-BR"/>
              </w:rPr>
            </w:pPr>
          </w:p>
        </w:tc>
      </w:tr>
      <w:tr w:rsidR="00A30186" w:rsidRPr="00CE1E57" w:rsidTr="000D57A7">
        <w:trPr>
          <w:trHeight w:val="652"/>
        </w:trPr>
        <w:tc>
          <w:tcPr>
            <w:tcW w:w="4361" w:type="dxa"/>
            <w:shd w:val="clear" w:color="auto" w:fill="auto"/>
          </w:tcPr>
          <w:p w:rsidR="00A30186" w:rsidRPr="00CE1E57" w:rsidRDefault="00A30186" w:rsidP="00C173DB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CE1E57">
              <w:rPr>
                <w:rFonts w:ascii="Times New Roman" w:hAnsi="Times New Roman"/>
                <w:b/>
                <w:lang w:val="es-ES"/>
              </w:rPr>
              <w:t>Tổng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CE1E57" w:rsidRDefault="00A30186" w:rsidP="00C173DB">
            <w:pPr>
              <w:rPr>
                <w:rFonts w:ascii="Times New Roman" w:hAnsi="Times New Roman"/>
                <w:b/>
                <w:lang w:val="pt-BR"/>
              </w:rPr>
            </w:pPr>
            <w:r w:rsidRPr="00CE1E57">
              <w:rPr>
                <w:rFonts w:ascii="Times New Roman" w:hAnsi="Times New Roman"/>
                <w:lang w:val="pt-BR"/>
              </w:rPr>
              <w:t xml:space="preserve">10 điểm </w:t>
            </w:r>
          </w:p>
        </w:tc>
      </w:tr>
      <w:tr w:rsidR="00A30186" w:rsidRPr="00CE1E57" w:rsidTr="000D57A7">
        <w:trPr>
          <w:trHeight w:val="326"/>
        </w:trPr>
        <w:tc>
          <w:tcPr>
            <w:tcW w:w="4361" w:type="dxa"/>
            <w:shd w:val="clear" w:color="auto" w:fill="auto"/>
            <w:vAlign w:val="center"/>
          </w:tcPr>
          <w:p w:rsidR="00A30186" w:rsidRPr="00644FF4" w:rsidRDefault="00A30186" w:rsidP="00C173DB">
            <w:pPr>
              <w:rPr>
                <w:rFonts w:ascii="Times New Roman" w:hAnsi="Times New Roman"/>
                <w:b/>
                <w:lang w:val="pt-BR"/>
              </w:rPr>
            </w:pPr>
            <w:r w:rsidRPr="00644FF4">
              <w:rPr>
                <w:rFonts w:ascii="Times New Roman" w:hAnsi="Times New Roman"/>
                <w:b/>
                <w:lang w:val="pt-BR"/>
              </w:rPr>
              <w:t>Mức độ đánh giá “Đạt”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0186" w:rsidRPr="00644FF4" w:rsidRDefault="00A30186" w:rsidP="00C173DB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186" w:rsidRPr="00644FF4" w:rsidRDefault="00A30186" w:rsidP="00C173DB">
            <w:pPr>
              <w:rPr>
                <w:rFonts w:ascii="Times New Roman" w:hAnsi="Times New Roman"/>
                <w:b/>
                <w:lang w:val="pt-BR"/>
              </w:rPr>
            </w:pPr>
            <w:r w:rsidRPr="00644FF4">
              <w:rPr>
                <w:rFonts w:ascii="Times New Roman" w:hAnsi="Times New Roman"/>
                <w:b/>
                <w:lang w:val="pt-BR"/>
              </w:rPr>
              <w:t>Đạt</w:t>
            </w:r>
          </w:p>
        </w:tc>
      </w:tr>
    </w:tbl>
    <w:p w:rsidR="00A30186" w:rsidRPr="003E07AE" w:rsidRDefault="00A30186" w:rsidP="00A30186">
      <w:pPr>
        <w:rPr>
          <w:rFonts w:ascii="Times New Roman" w:hAnsi="Times New Roman"/>
          <w:b/>
          <w:bCs/>
        </w:rPr>
      </w:pPr>
    </w:p>
    <w:p w:rsidR="00A30186" w:rsidRDefault="00A30186" w:rsidP="00A30186">
      <w:pPr>
        <w:rPr>
          <w:rFonts w:ascii="Times New Roman" w:hAnsi="Times New Roman"/>
          <w:b/>
          <w:bCs/>
          <w:lang w:val="vi-VN"/>
        </w:rPr>
      </w:pPr>
    </w:p>
    <w:p w:rsidR="003E07AE" w:rsidRDefault="003E07AE" w:rsidP="007C030E">
      <w:pPr>
        <w:rPr>
          <w:rFonts w:ascii="Times New Roman" w:hAnsi="Times New Roman"/>
          <w:b/>
          <w:bCs/>
        </w:rPr>
        <w:sectPr w:rsidR="003E07AE" w:rsidSect="000D57A7">
          <w:pgSz w:w="15840" w:h="12240" w:orient="landscape" w:code="1"/>
          <w:pgMar w:top="720" w:right="720" w:bottom="720" w:left="1304" w:header="709" w:footer="709" w:gutter="0"/>
          <w:cols w:space="708"/>
          <w:docGrid w:linePitch="381"/>
        </w:sectPr>
      </w:pPr>
    </w:p>
    <w:p w:rsidR="007C030E" w:rsidRDefault="00584F38" w:rsidP="000D57A7">
      <w:pPr>
        <w:ind w:left="567" w:hanging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B. Phân môn Âm nhạc </w:t>
      </w:r>
    </w:p>
    <w:p w:rsidR="00584F38" w:rsidRDefault="00584F38" w:rsidP="007C030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Đề:</w:t>
      </w:r>
    </w:p>
    <w:p w:rsidR="00FA3898" w:rsidRPr="00CC38D2" w:rsidRDefault="00FA3898" w:rsidP="00FA3898">
      <w:pPr>
        <w:ind w:firstLine="284"/>
        <w:rPr>
          <w:rFonts w:ascii="Times New Roman" w:hAnsi="Times New Roman"/>
        </w:rPr>
      </w:pPr>
      <w:r w:rsidRPr="00315294">
        <w:rPr>
          <w:rFonts w:ascii="Times New Roman" w:hAnsi="Times New Roman"/>
          <w:lang w:val="en-GB"/>
        </w:rPr>
        <w:t>HS</w:t>
      </w:r>
      <w:r w:rsidRPr="00315294">
        <w:rPr>
          <w:rFonts w:ascii="Times New Roman" w:hAnsi="Times New Roman"/>
          <w:lang w:val="vi-VN"/>
        </w:rPr>
        <w:t xml:space="preserve"> chọn một trong ba nội dung sau để kiểm tra, đánh giá</w:t>
      </w:r>
      <w:r w:rsidR="00CC38D2">
        <w:rPr>
          <w:rFonts w:ascii="Times New Roman" w:hAnsi="Times New Roman"/>
        </w:rPr>
        <w:t>:</w:t>
      </w:r>
    </w:p>
    <w:p w:rsidR="00FA3898" w:rsidRPr="00CC38D2" w:rsidRDefault="00FA3898" w:rsidP="00D04CD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pacing w:val="-6"/>
          <w:sz w:val="28"/>
          <w:szCs w:val="28"/>
          <w:lang w:val="vi-VN"/>
        </w:rPr>
      </w:pPr>
      <w:r w:rsidRPr="00CC38D2">
        <w:rPr>
          <w:rFonts w:cs="Times New Roman"/>
          <w:b/>
          <w:spacing w:val="-6"/>
          <w:sz w:val="28"/>
          <w:szCs w:val="28"/>
          <w:lang w:val="vi-VN"/>
        </w:rPr>
        <w:t>Hát</w:t>
      </w:r>
      <w:r w:rsidRPr="00CC38D2">
        <w:rPr>
          <w:rFonts w:cs="Times New Roman"/>
          <w:spacing w:val="-6"/>
          <w:sz w:val="28"/>
          <w:szCs w:val="28"/>
          <w:lang w:val="vi-VN"/>
        </w:rPr>
        <w:t xml:space="preserve">: </w:t>
      </w:r>
      <w:r w:rsidRPr="00CC38D2">
        <w:rPr>
          <w:rFonts w:eastAsia="Times New Roman" w:cs="Times New Roman"/>
          <w:spacing w:val="-6"/>
          <w:sz w:val="28"/>
          <w:szCs w:val="28"/>
          <w:lang w:val="en-GB"/>
        </w:rPr>
        <w:t>T</w:t>
      </w:r>
      <w:r w:rsidRPr="00CC38D2">
        <w:rPr>
          <w:rFonts w:eastAsia="Times New Roman" w:cs="Times New Roman"/>
          <w:spacing w:val="-6"/>
          <w:sz w:val="28"/>
          <w:szCs w:val="28"/>
          <w:lang w:val="vi-VN"/>
        </w:rPr>
        <w:t>rình bày</w:t>
      </w:r>
      <w:r w:rsidRPr="00CC38D2">
        <w:rPr>
          <w:rFonts w:eastAsia="Times New Roman" w:cs="Times New Roman"/>
          <w:spacing w:val="-6"/>
          <w:sz w:val="28"/>
          <w:szCs w:val="28"/>
          <w:lang w:val="en-GB"/>
        </w:rPr>
        <w:t xml:space="preserve"> theo nhóm</w:t>
      </w:r>
      <w:r w:rsidRPr="00CC38D2">
        <w:rPr>
          <w:rFonts w:eastAsia="Times New Roman" w:cs="Times New Roman"/>
          <w:spacing w:val="-6"/>
          <w:sz w:val="28"/>
          <w:szCs w:val="28"/>
          <w:lang w:val="vi-VN"/>
        </w:rPr>
        <w:t xml:space="preserve"> 1 trong </w:t>
      </w:r>
      <w:r w:rsidRPr="00CC38D2">
        <w:rPr>
          <w:rFonts w:eastAsia="Times New Roman" w:cs="Times New Roman"/>
          <w:spacing w:val="-6"/>
          <w:sz w:val="28"/>
          <w:szCs w:val="28"/>
          <w:lang w:val="en-GB"/>
        </w:rPr>
        <w:t>các</w:t>
      </w:r>
      <w:r w:rsidRPr="00CC38D2">
        <w:rPr>
          <w:rFonts w:eastAsia="Times New Roman" w:cs="Times New Roman"/>
          <w:spacing w:val="-6"/>
          <w:sz w:val="28"/>
          <w:szCs w:val="28"/>
          <w:lang w:val="vi-VN"/>
        </w:rPr>
        <w:t xml:space="preserve"> bài hát </w:t>
      </w:r>
      <w:r w:rsidR="00CC38D2" w:rsidRPr="00CC38D2">
        <w:rPr>
          <w:i/>
          <w:iCs/>
          <w:noProof/>
        </w:rPr>
        <w:t>Mùa xuân ơi</w:t>
      </w:r>
      <w:r w:rsidRPr="00CC38D2">
        <w:rPr>
          <w:rFonts w:cs="Times New Roman"/>
          <w:i/>
          <w:iCs/>
          <w:noProof/>
          <w:spacing w:val="-6"/>
          <w:sz w:val="28"/>
          <w:szCs w:val="28"/>
          <w:lang w:val="en-GB"/>
        </w:rPr>
        <w:t xml:space="preserve">, </w:t>
      </w:r>
      <w:r w:rsidR="00CC38D2" w:rsidRPr="00CC38D2">
        <w:rPr>
          <w:i/>
          <w:iCs/>
          <w:noProof/>
          <w:spacing w:val="-6"/>
        </w:rPr>
        <w:t>Santa Lucia</w:t>
      </w:r>
      <w:r w:rsidR="00CC38D2" w:rsidRPr="00CC38D2">
        <w:rPr>
          <w:rFonts w:eastAsia="TimesNewRomanPS-BoldMT" w:cs="Times New Roman"/>
          <w:bCs/>
          <w:iCs/>
          <w:sz w:val="28"/>
          <w:szCs w:val="28"/>
        </w:rPr>
        <w:t xml:space="preserve">, </w:t>
      </w:r>
      <w:r w:rsidR="00CC38D2" w:rsidRPr="00CC38D2">
        <w:rPr>
          <w:i/>
        </w:rPr>
        <w:t xml:space="preserve">Đời cho em những nốt nhạc vui </w:t>
      </w:r>
      <w:r w:rsidR="00D931F4" w:rsidRPr="00D931F4">
        <w:t>và</w:t>
      </w:r>
      <w:r w:rsidR="00D931F4">
        <w:rPr>
          <w:i/>
        </w:rPr>
        <w:t xml:space="preserve"> Mưa hè </w:t>
      </w:r>
      <w:r w:rsidRPr="00CC38D2">
        <w:rPr>
          <w:rFonts w:eastAsia="Times New Roman" w:cs="Times New Roman"/>
          <w:spacing w:val="-6"/>
          <w:sz w:val="28"/>
          <w:szCs w:val="28"/>
          <w:lang w:val="en-GB"/>
        </w:rPr>
        <w:t>với</w:t>
      </w:r>
      <w:r w:rsidRPr="00CC38D2">
        <w:rPr>
          <w:rFonts w:eastAsia="Times New Roman" w:cs="Times New Roman"/>
          <w:spacing w:val="-6"/>
          <w:sz w:val="28"/>
          <w:szCs w:val="28"/>
          <w:lang w:val="vi-VN"/>
        </w:rPr>
        <w:t xml:space="preserve"> hình thức t</w:t>
      </w:r>
      <w:r w:rsidRPr="00CC38D2">
        <w:rPr>
          <w:rFonts w:eastAsia="Times New Roman" w:cs="Times New Roman"/>
          <w:spacing w:val="-6"/>
          <w:sz w:val="28"/>
          <w:szCs w:val="28"/>
          <w:lang w:val="en-GB"/>
        </w:rPr>
        <w:t>ự chọn</w:t>
      </w:r>
      <w:r w:rsidRPr="00CC38D2">
        <w:rPr>
          <w:rFonts w:eastAsia="Times New Roman" w:cs="Times New Roman"/>
          <w:spacing w:val="-6"/>
          <w:sz w:val="28"/>
          <w:szCs w:val="28"/>
          <w:lang w:val="vi-VN"/>
        </w:rPr>
        <w:t>.</w:t>
      </w:r>
    </w:p>
    <w:p w:rsidR="00FA3898" w:rsidRPr="00315294" w:rsidRDefault="00FA3898" w:rsidP="00FA389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z w:val="28"/>
          <w:szCs w:val="28"/>
          <w:lang w:val="vi-VN"/>
        </w:rPr>
      </w:pPr>
      <w:r w:rsidRPr="00315294">
        <w:rPr>
          <w:rFonts w:eastAsia="Times New Roman" w:cs="Times New Roman"/>
          <w:b/>
          <w:bCs/>
          <w:sz w:val="28"/>
          <w:szCs w:val="28"/>
          <w:lang w:val="vi-VN"/>
        </w:rPr>
        <w:t xml:space="preserve">Đọc nhạc: </w:t>
      </w:r>
      <w:r w:rsidRPr="00315294">
        <w:rPr>
          <w:rFonts w:eastAsia="Times New Roman" w:cs="Times New Roman"/>
          <w:sz w:val="28"/>
          <w:szCs w:val="28"/>
          <w:lang w:val="en-GB"/>
        </w:rPr>
        <w:t xml:space="preserve">Trình bày theo nhóm 1 trong </w:t>
      </w:r>
      <w:r w:rsidR="00125ACA">
        <w:rPr>
          <w:rFonts w:eastAsia="Times New Roman" w:cs="Times New Roman"/>
          <w:sz w:val="28"/>
          <w:szCs w:val="28"/>
          <w:lang w:val="en-GB"/>
        </w:rPr>
        <w:t>2</w:t>
      </w:r>
      <w:r w:rsidR="00F70370">
        <w:rPr>
          <w:rFonts w:eastAsia="Times New Roman" w:cs="Times New Roman"/>
          <w:sz w:val="28"/>
          <w:szCs w:val="28"/>
          <w:lang w:val="en-GB"/>
        </w:rPr>
        <w:t xml:space="preserve"> </w:t>
      </w:r>
      <w:r w:rsidRPr="00315294">
        <w:rPr>
          <w:rFonts w:eastAsia="Times New Roman" w:cs="Times New Roman"/>
          <w:sz w:val="28"/>
          <w:szCs w:val="28"/>
          <w:lang w:val="en-GB"/>
        </w:rPr>
        <w:t>bài đọc nhạc</w:t>
      </w:r>
      <w:r w:rsidR="00F70370">
        <w:rPr>
          <w:rFonts w:eastAsia="Times New Roman" w:cs="Times New Roman"/>
          <w:sz w:val="28"/>
          <w:szCs w:val="28"/>
          <w:lang w:val="en-GB"/>
        </w:rPr>
        <w:t>:</w:t>
      </w:r>
      <w:r w:rsidRPr="00315294">
        <w:rPr>
          <w:rFonts w:eastAsia="Times New Roman" w:cs="Times New Roman"/>
          <w:sz w:val="28"/>
          <w:szCs w:val="28"/>
          <w:lang w:val="en-GB"/>
        </w:rPr>
        <w:t xml:space="preserve"> </w:t>
      </w:r>
      <w:r w:rsidRPr="00315294">
        <w:rPr>
          <w:rFonts w:eastAsia="Times New Roman" w:cs="Times New Roman"/>
          <w:i/>
          <w:sz w:val="28"/>
          <w:szCs w:val="28"/>
          <w:lang w:val="en-GB"/>
        </w:rPr>
        <w:t xml:space="preserve">Bài đọc nhạc số </w:t>
      </w:r>
      <w:r w:rsidR="00CC38D2">
        <w:rPr>
          <w:rFonts w:eastAsia="Times New Roman" w:cs="Times New Roman"/>
          <w:i/>
          <w:sz w:val="28"/>
          <w:szCs w:val="28"/>
          <w:lang w:val="en-GB"/>
        </w:rPr>
        <w:t>4</w:t>
      </w:r>
      <w:r w:rsidR="00125ACA">
        <w:rPr>
          <w:rFonts w:eastAsia="Times New Roman" w:cs="Times New Roman"/>
          <w:i/>
          <w:sz w:val="28"/>
          <w:szCs w:val="28"/>
          <w:lang w:val="en-GB"/>
        </w:rPr>
        <w:t xml:space="preserve"> </w:t>
      </w:r>
      <w:r w:rsidR="00125ACA">
        <w:rPr>
          <w:rFonts w:eastAsia="Times New Roman" w:cs="Times New Roman"/>
          <w:sz w:val="28"/>
          <w:szCs w:val="28"/>
          <w:lang w:val="en-GB"/>
        </w:rPr>
        <w:t>và</w:t>
      </w:r>
      <w:r w:rsidR="00F70370" w:rsidRPr="00F70370">
        <w:rPr>
          <w:rFonts w:eastAsia="Times New Roman" w:cs="Times New Roman"/>
          <w:i/>
          <w:sz w:val="28"/>
          <w:szCs w:val="28"/>
          <w:lang w:val="en-GB"/>
        </w:rPr>
        <w:t xml:space="preserve"> </w:t>
      </w:r>
      <w:r w:rsidR="00F70370" w:rsidRPr="00315294">
        <w:rPr>
          <w:rFonts w:eastAsia="Times New Roman" w:cs="Times New Roman"/>
          <w:i/>
          <w:sz w:val="28"/>
          <w:szCs w:val="28"/>
          <w:lang w:val="en-GB"/>
        </w:rPr>
        <w:t>Bài đọc nhạc số</w:t>
      </w:r>
      <w:r w:rsidRPr="00315294">
        <w:rPr>
          <w:rFonts w:eastAsia="Times New Roman" w:cs="Times New Roman"/>
          <w:i/>
          <w:sz w:val="28"/>
          <w:szCs w:val="28"/>
          <w:lang w:val="en-GB"/>
        </w:rPr>
        <w:t xml:space="preserve"> </w:t>
      </w:r>
      <w:r w:rsidR="00F70370">
        <w:rPr>
          <w:rFonts w:eastAsia="Times New Roman" w:cs="Times New Roman"/>
          <w:i/>
          <w:sz w:val="28"/>
          <w:szCs w:val="28"/>
          <w:lang w:val="en-GB"/>
        </w:rPr>
        <w:t xml:space="preserve">5 </w:t>
      </w:r>
      <w:r w:rsidRPr="00315294">
        <w:rPr>
          <w:rFonts w:eastAsia="Times New Roman" w:cs="Times New Roman"/>
          <w:sz w:val="28"/>
          <w:szCs w:val="28"/>
          <w:lang w:val="en-GB"/>
        </w:rPr>
        <w:t>với</w:t>
      </w:r>
      <w:r w:rsidRPr="00315294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315294">
        <w:rPr>
          <w:rFonts w:eastAsia="Times New Roman" w:cs="Times New Roman"/>
          <w:sz w:val="28"/>
          <w:szCs w:val="28"/>
          <w:lang w:val="en-GB"/>
        </w:rPr>
        <w:t>hình thức tự chọn</w:t>
      </w:r>
      <w:r w:rsidRPr="00315294">
        <w:rPr>
          <w:rFonts w:eastAsia="Times New Roman" w:cs="Times New Roman"/>
          <w:sz w:val="28"/>
          <w:szCs w:val="28"/>
          <w:lang w:val="vi-VN"/>
        </w:rPr>
        <w:t xml:space="preserve">. </w:t>
      </w:r>
    </w:p>
    <w:p w:rsidR="00FA3898" w:rsidRPr="00315294" w:rsidRDefault="00FA3898" w:rsidP="00FA389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315294">
        <w:rPr>
          <w:rFonts w:eastAsia="Times New Roman" w:cs="Times New Roman"/>
          <w:b/>
          <w:bCs/>
          <w:sz w:val="28"/>
          <w:szCs w:val="28"/>
          <w:lang w:val="vi-VN"/>
        </w:rPr>
        <w:t xml:space="preserve">Nhạc cụ: </w:t>
      </w:r>
      <w:r w:rsidRPr="00315294">
        <w:rPr>
          <w:rFonts w:eastAsia="Times New Roman" w:cs="Times New Roman"/>
          <w:sz w:val="28"/>
          <w:szCs w:val="28"/>
          <w:lang w:val="en-GB"/>
        </w:rPr>
        <w:t>T</w:t>
      </w:r>
      <w:r w:rsidRPr="00315294">
        <w:rPr>
          <w:rFonts w:eastAsia="Times New Roman" w:cs="Times New Roman"/>
          <w:sz w:val="28"/>
          <w:szCs w:val="28"/>
          <w:lang w:val="vi-VN"/>
        </w:rPr>
        <w:t>rình bày một trong các bài tập</w:t>
      </w:r>
      <w:r w:rsidRPr="00315294">
        <w:rPr>
          <w:rFonts w:eastAsia="Times New Roman" w:cs="Times New Roman"/>
          <w:sz w:val="28"/>
          <w:szCs w:val="28"/>
          <w:lang w:val="en-GB"/>
        </w:rPr>
        <w:t xml:space="preserve"> nhac cụ thể hiện</w:t>
      </w:r>
      <w:r w:rsidRPr="00315294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315294">
        <w:rPr>
          <w:rFonts w:cs="Times New Roman"/>
          <w:sz w:val="28"/>
          <w:szCs w:val="28"/>
          <w:lang w:val="vi-VN"/>
        </w:rPr>
        <w:t>tiết tấu hoặc bài tập</w:t>
      </w:r>
      <w:r w:rsidRPr="00315294">
        <w:rPr>
          <w:rFonts w:cs="Times New Roman"/>
          <w:sz w:val="28"/>
          <w:szCs w:val="28"/>
          <w:lang w:val="en-GB"/>
        </w:rPr>
        <w:t xml:space="preserve"> nhạc cụ thể hiện</w:t>
      </w:r>
      <w:r w:rsidRPr="00315294">
        <w:rPr>
          <w:rFonts w:cs="Times New Roman"/>
          <w:sz w:val="28"/>
          <w:szCs w:val="28"/>
          <w:lang w:val="vi-VN"/>
        </w:rPr>
        <w:t xml:space="preserve"> </w:t>
      </w:r>
      <w:r w:rsidRPr="00315294">
        <w:rPr>
          <w:rFonts w:eastAsia="Times New Roman" w:cs="Times New Roman"/>
          <w:sz w:val="28"/>
          <w:szCs w:val="28"/>
          <w:lang w:val="vi-VN"/>
        </w:rPr>
        <w:t>giai điệu đã học theo hình thức cá nhân/nhóm.</w:t>
      </w:r>
    </w:p>
    <w:p w:rsidR="00FA3898" w:rsidRPr="00315294" w:rsidRDefault="00FA3898" w:rsidP="007C030E">
      <w:pPr>
        <w:rPr>
          <w:rFonts w:ascii="Times New Roman" w:hAnsi="Times New Roman"/>
        </w:rPr>
      </w:pPr>
    </w:p>
    <w:p w:rsidR="007C030E" w:rsidRPr="00315294" w:rsidRDefault="00584F38" w:rsidP="007C030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="007C030E" w:rsidRPr="00315294">
        <w:rPr>
          <w:rFonts w:ascii="Times New Roman" w:hAnsi="Times New Roman"/>
          <w:b/>
          <w:bCs/>
        </w:rPr>
        <w:t>. Bản</w:t>
      </w:r>
      <w:r w:rsidR="00002668">
        <w:rPr>
          <w:rFonts w:ascii="Times New Roman" w:hAnsi="Times New Roman"/>
          <w:b/>
          <w:bCs/>
        </w:rPr>
        <w:t>g</w:t>
      </w:r>
      <w:r w:rsidR="007C030E" w:rsidRPr="00315294">
        <w:rPr>
          <w:rFonts w:ascii="Times New Roman" w:hAnsi="Times New Roman"/>
          <w:b/>
          <w:bCs/>
        </w:rPr>
        <w:t xml:space="preserve"> đặc tả đề kiểm tra</w:t>
      </w:r>
    </w:p>
    <w:p w:rsidR="007C030E" w:rsidRPr="00315294" w:rsidRDefault="007C030E" w:rsidP="007C030E">
      <w:pPr>
        <w:rPr>
          <w:rFonts w:ascii="Times New Roman" w:hAnsi="Times New Roman"/>
          <w:b/>
          <w:bCs/>
        </w:rPr>
      </w:pP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722"/>
        <w:gridCol w:w="1281"/>
        <w:gridCol w:w="2088"/>
        <w:gridCol w:w="4224"/>
        <w:gridCol w:w="1554"/>
        <w:gridCol w:w="1554"/>
        <w:gridCol w:w="1688"/>
        <w:gridCol w:w="605"/>
      </w:tblGrid>
      <w:tr w:rsidR="007C030E" w:rsidRPr="00315294" w:rsidTr="000D57A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TT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Nội dung kiến thức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Đơn vị kiến thức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Mức độ đánh giá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Số câu hỏi theo mức độ nhận thức</w:t>
            </w:r>
          </w:p>
        </w:tc>
      </w:tr>
      <w:tr w:rsidR="007C030E" w:rsidRPr="00315294" w:rsidTr="000D5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rPr>
                <w:rFonts w:ascii="Times New Roman" w:eastAsia="TimesNewRomanPS-BoldMT" w:hAnsi="Times New Roman"/>
                <w:b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rPr>
                <w:rFonts w:ascii="Times New Roman" w:eastAsia="TimesNewRomanPS-BoldMT" w:hAnsi="Times New Roman"/>
                <w:b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rPr>
                <w:rFonts w:ascii="Times New Roman" w:eastAsia="TimesNewRomanPS-BoldMT" w:hAnsi="Times New Roman"/>
                <w:b/>
                <w:iCs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E" w:rsidRPr="00315294" w:rsidRDefault="007C030E">
            <w:pPr>
              <w:rPr>
                <w:rFonts w:ascii="Times New Roman" w:eastAsia="TimesNewRomanPS-BoldMT" w:hAnsi="Times New Roman"/>
                <w:b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Nhận biết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Thông hiểu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Vận dụng/</w:t>
            </w:r>
          </w:p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Vận dụng cao</w:t>
            </w:r>
          </w:p>
        </w:tc>
      </w:tr>
      <w:tr w:rsidR="007C030E" w:rsidRPr="00315294" w:rsidTr="000D57A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Hát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lang w:val="en-US"/>
              </w:rPr>
            </w:pPr>
            <w:r w:rsidRPr="00315294">
              <w:rPr>
                <w:rFonts w:eastAsia="TimesNewRomanPS-BoldMT"/>
                <w:bCs/>
                <w:iCs/>
                <w:lang w:val="en-US"/>
              </w:rPr>
              <w:t>Các bài hát đã học ở CĐ</w:t>
            </w:r>
            <w:r w:rsidR="00F70370">
              <w:rPr>
                <w:rFonts w:eastAsia="TimesNewRomanPS-BoldMT"/>
                <w:bCs/>
                <w:iCs/>
                <w:lang w:val="en-US"/>
              </w:rPr>
              <w:t xml:space="preserve"> 5,6</w:t>
            </w:r>
            <w:r w:rsidRPr="00315294">
              <w:rPr>
                <w:rFonts w:eastAsia="TimesNewRomanPS-BoldMT"/>
                <w:bCs/>
                <w:iCs/>
                <w:lang w:val="en-US"/>
              </w:rPr>
              <w:t>,</w:t>
            </w:r>
            <w:r w:rsidR="00F70370">
              <w:rPr>
                <w:rFonts w:eastAsia="TimesNewRomanPS-BoldMT"/>
                <w:bCs/>
                <w:iCs/>
                <w:lang w:val="en-US"/>
              </w:rPr>
              <w:t>7</w:t>
            </w:r>
            <w:r w:rsidR="00D931F4">
              <w:rPr>
                <w:rFonts w:eastAsia="TimesNewRomanPS-BoldMT"/>
                <w:bCs/>
                <w:iCs/>
                <w:lang w:val="en-US"/>
              </w:rPr>
              <w:t>,8</w:t>
            </w:r>
            <w:r w:rsidRPr="00315294">
              <w:rPr>
                <w:rFonts w:eastAsia="TimesNewRomanPS-BoldMT"/>
                <w:bCs/>
                <w:iCs/>
                <w:lang w:val="en-US"/>
              </w:rPr>
              <w:t xml:space="preserve"> </w:t>
            </w:r>
          </w:p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lang w:val="en-US"/>
              </w:rPr>
            </w:pPr>
            <w:r w:rsidRPr="00315294">
              <w:rPr>
                <w:rFonts w:eastAsia="TimesNewRomanPS-BoldMT"/>
                <w:bCs/>
                <w:iCs/>
                <w:spacing w:val="-14"/>
                <w:lang w:val="en-US"/>
              </w:rPr>
              <w:t>1.1</w:t>
            </w:r>
            <w:r w:rsidRPr="00315294">
              <w:rPr>
                <w:rFonts w:eastAsia="TimesNewRomanPS-BoldMT"/>
                <w:bCs/>
                <w:i/>
                <w:spacing w:val="-14"/>
                <w:lang w:val="en-US"/>
              </w:rPr>
              <w:t xml:space="preserve"> </w:t>
            </w:r>
            <w:r w:rsidR="00F70370" w:rsidRPr="00CC38D2">
              <w:rPr>
                <w:i/>
                <w:iCs/>
                <w:noProof/>
              </w:rPr>
              <w:t>Mùa xuân ơi</w:t>
            </w:r>
            <w:r w:rsidR="00F70370" w:rsidRPr="00315294">
              <w:rPr>
                <w:rFonts w:eastAsia="TimesNewRomanPS-BoldMT"/>
                <w:bCs/>
                <w:iCs/>
                <w:lang w:val="en-US"/>
              </w:rPr>
              <w:t xml:space="preserve"> </w:t>
            </w:r>
            <w:r w:rsidRPr="00315294">
              <w:rPr>
                <w:rFonts w:eastAsia="TimesNewRomanPS-BoldMT"/>
                <w:bCs/>
                <w:iCs/>
                <w:lang w:val="en-US"/>
              </w:rPr>
              <w:t>1.2</w:t>
            </w:r>
            <w:r w:rsidRPr="00315294">
              <w:rPr>
                <w:rFonts w:eastAsia="TimesNewRomanPS-BoldMT"/>
                <w:bCs/>
                <w:i/>
                <w:lang w:val="en-US"/>
              </w:rPr>
              <w:t xml:space="preserve"> </w:t>
            </w:r>
            <w:r w:rsidR="00F70370" w:rsidRPr="00CC38D2">
              <w:rPr>
                <w:i/>
                <w:iCs/>
                <w:noProof/>
                <w:spacing w:val="-6"/>
              </w:rPr>
              <w:t>Santa Lucia</w:t>
            </w:r>
          </w:p>
          <w:p w:rsidR="007C030E" w:rsidRDefault="007C030E">
            <w:pPr>
              <w:pStyle w:val="HGDoanthuong"/>
              <w:spacing w:before="40" w:after="40" w:line="252" w:lineRule="auto"/>
              <w:ind w:firstLine="0"/>
              <w:rPr>
                <w:i/>
              </w:rPr>
            </w:pPr>
            <w:r w:rsidRPr="00315294">
              <w:rPr>
                <w:rFonts w:eastAsia="TimesNewRomanPS-BoldMT"/>
                <w:bCs/>
                <w:iCs/>
                <w:lang w:val="en-US"/>
              </w:rPr>
              <w:t>1.3</w:t>
            </w:r>
            <w:r w:rsidRPr="00315294">
              <w:rPr>
                <w:rFonts w:eastAsia="TimesNewRomanPS-BoldMT"/>
                <w:bCs/>
                <w:i/>
                <w:lang w:val="en-US"/>
              </w:rPr>
              <w:t xml:space="preserve"> </w:t>
            </w:r>
            <w:r w:rsidR="00F70370" w:rsidRPr="00CC38D2">
              <w:rPr>
                <w:i/>
              </w:rPr>
              <w:t xml:space="preserve">Đời cho em những nốt nhạc vui </w:t>
            </w:r>
          </w:p>
          <w:p w:rsidR="00D931F4" w:rsidRPr="00D931F4" w:rsidRDefault="00D931F4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iCs/>
                <w:lang w:val="en-US"/>
              </w:rPr>
            </w:pPr>
            <w:r>
              <w:rPr>
                <w:lang w:val="en-US"/>
              </w:rPr>
              <w:t xml:space="preserve">1.4 </w:t>
            </w:r>
            <w:r>
              <w:rPr>
                <w:i/>
                <w:lang w:val="en-US"/>
              </w:rPr>
              <w:t>Mưa hè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315294">
              <w:rPr>
                <w:rFonts w:ascii="Times New Roman" w:hAnsi="Times New Roman"/>
                <w:b/>
                <w:bCs/>
                <w:lang w:val="vi-VN"/>
              </w:rPr>
              <w:t>Vận dụng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 xml:space="preserve">- Hát đúng cao độ, trường độ, sắc thái. 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Hát rõ lời và thuộc lời; biết chủ động lấy hơi; duy trì được tốc độ ổn định.</w:t>
            </w:r>
          </w:p>
          <w:p w:rsidR="007C030E" w:rsidRPr="00315294" w:rsidRDefault="007C030E">
            <w:pPr>
              <w:tabs>
                <w:tab w:val="left" w:pos="31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Nhận biết được câu, đoạn trong bài hát có hình thức rõ ràng.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hát kết hợp gõ đệm; biết điều chỉnh giọng hát để tạo nên sự hài hoà.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pacing w:val="-4"/>
                <w:lang w:val="vi-VN"/>
              </w:rPr>
            </w:pPr>
            <w:r w:rsidRPr="00315294">
              <w:rPr>
                <w:rFonts w:ascii="Times New Roman" w:hAnsi="Times New Roman"/>
                <w:b/>
                <w:bCs/>
                <w:spacing w:val="-4"/>
                <w:lang w:val="vi-VN"/>
              </w:rPr>
              <w:t>Vận dụng cao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 xml:space="preserve">- Biết hát kết hợp vận động hoặc </w:t>
            </w:r>
            <w:r w:rsidRPr="00315294">
              <w:rPr>
                <w:rFonts w:ascii="Times New Roman" w:hAnsi="Times New Roman"/>
                <w:lang w:val="vi-VN"/>
              </w:rPr>
              <w:lastRenderedPageBreak/>
              <w:t>đánh nhịp.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dàn dựng và biểu diễn bài hát ở trong và ngoài nhà trường.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lastRenderedPageBreak/>
              <w:t>Không có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t>Không có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t>1 câu hỏi</w:t>
            </w:r>
          </w:p>
        </w:tc>
      </w:tr>
      <w:tr w:rsidR="007C030E" w:rsidRPr="00315294" w:rsidTr="000D57A7">
        <w:trPr>
          <w:trHeight w:val="42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Đọc nhạc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 w:rsidP="00F70370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lang w:val="en-US"/>
              </w:rPr>
            </w:pPr>
            <w:r w:rsidRPr="00315294">
              <w:rPr>
                <w:rFonts w:eastAsia="TimesNewRomanPS-BoldMT"/>
                <w:bCs/>
                <w:i/>
                <w:lang w:val="en-US"/>
              </w:rPr>
              <w:t xml:space="preserve">Bài đọc nhạc số </w:t>
            </w:r>
            <w:r w:rsidR="00F70370">
              <w:rPr>
                <w:rFonts w:eastAsia="TimesNewRomanPS-BoldMT"/>
                <w:bCs/>
                <w:i/>
                <w:lang w:val="en-US"/>
              </w:rPr>
              <w:t>4,5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315294">
              <w:rPr>
                <w:rFonts w:ascii="Times New Roman" w:hAnsi="Times New Roman"/>
                <w:b/>
                <w:lang w:val="vi-VN"/>
              </w:rPr>
              <w:t>Nhận biết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Đọc đúng tên nốt trong bài đọc nhạc.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315294">
              <w:rPr>
                <w:rFonts w:ascii="Times New Roman" w:hAnsi="Times New Roman"/>
                <w:b/>
                <w:lang w:val="vi-VN"/>
              </w:rPr>
              <w:t>Thông hiểu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lang w:val="vi-VN"/>
              </w:rPr>
            </w:pPr>
            <w:r w:rsidRPr="00315294">
              <w:rPr>
                <w:rFonts w:ascii="Times New Roman" w:hAnsi="Times New Roman"/>
                <w:spacing w:val="-6"/>
                <w:lang w:val="vi-VN"/>
              </w:rPr>
              <w:t>- Giải thích được ý nghĩa của các kí hiệu trong bài đọc nhạc; phân biệt được sự giống nhau hoặc khác nhau của các nét nhạc.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315294">
              <w:rPr>
                <w:rFonts w:ascii="Times New Roman" w:hAnsi="Times New Roman"/>
                <w:b/>
                <w:lang w:val="vi-VN"/>
              </w:rPr>
              <w:t>Vận dụng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Đọc đúng cao độ gam Đô trưởng.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 xml:space="preserve">- </w:t>
            </w:r>
            <w:r w:rsidRPr="00315294">
              <w:rPr>
                <w:rFonts w:ascii="Times New Roman" w:hAnsi="Times New Roman"/>
                <w:lang w:val="en-GB"/>
              </w:rPr>
              <w:t xml:space="preserve">Đọc đúng </w:t>
            </w:r>
            <w:r w:rsidRPr="00315294">
              <w:rPr>
                <w:rFonts w:ascii="Times New Roman" w:hAnsi="Times New Roman"/>
                <w:lang w:val="vi-VN"/>
              </w:rPr>
              <w:t>cao độ và trường độ bài đọc</w:t>
            </w:r>
            <w:r w:rsidRPr="00315294">
              <w:rPr>
                <w:rFonts w:ascii="Times New Roman" w:hAnsi="Times New Roman"/>
                <w:spacing w:val="-8"/>
                <w:lang w:val="vi-VN"/>
              </w:rPr>
              <w:t xml:space="preserve"> </w:t>
            </w:r>
            <w:r w:rsidRPr="00315294">
              <w:rPr>
                <w:rFonts w:ascii="Times New Roman" w:hAnsi="Times New Roman"/>
                <w:lang w:val="vi-VN"/>
              </w:rPr>
              <w:t>nhạc.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 xml:space="preserve">- </w:t>
            </w:r>
            <w:r w:rsidRPr="00315294">
              <w:rPr>
                <w:rFonts w:ascii="Times New Roman" w:hAnsi="Times New Roman"/>
                <w:lang w:val="en-GB"/>
              </w:rPr>
              <w:t>Thể hiện</w:t>
            </w:r>
            <w:r w:rsidRPr="00315294">
              <w:rPr>
                <w:rFonts w:ascii="Times New Roman" w:hAnsi="Times New Roman"/>
                <w:lang w:val="vi-VN"/>
              </w:rPr>
              <w:t xml:space="preserve"> được tính chất </w:t>
            </w:r>
            <w:r w:rsidRPr="00315294">
              <w:rPr>
                <w:rFonts w:ascii="Times New Roman" w:hAnsi="Times New Roman"/>
                <w:lang w:val="en-GB"/>
              </w:rPr>
              <w:t xml:space="preserve">âm nhạc </w:t>
            </w:r>
            <w:r w:rsidRPr="00315294">
              <w:rPr>
                <w:rFonts w:ascii="Times New Roman" w:hAnsi="Times New Roman"/>
                <w:lang w:val="vi-VN"/>
              </w:rPr>
              <w:t>của bài đọc</w:t>
            </w:r>
            <w:r w:rsidRPr="00315294">
              <w:rPr>
                <w:rFonts w:ascii="Times New Roman" w:hAnsi="Times New Roman"/>
                <w:spacing w:val="-11"/>
                <w:lang w:val="vi-VN"/>
              </w:rPr>
              <w:t xml:space="preserve"> </w:t>
            </w:r>
            <w:r w:rsidRPr="00315294">
              <w:rPr>
                <w:rFonts w:ascii="Times New Roman" w:hAnsi="Times New Roman"/>
                <w:lang w:val="vi-VN"/>
              </w:rPr>
              <w:t xml:space="preserve">nhạc. 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315294">
              <w:rPr>
                <w:rFonts w:ascii="Times New Roman" w:hAnsi="Times New Roman"/>
                <w:b/>
                <w:bCs/>
                <w:lang w:val="vi-VN"/>
              </w:rPr>
              <w:t>Vận dụng cao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đọc nhạc kết hợp gõ</w:t>
            </w:r>
            <w:r w:rsidRPr="00315294">
              <w:rPr>
                <w:rFonts w:ascii="Times New Roman" w:hAnsi="Times New Roman"/>
                <w:spacing w:val="-9"/>
                <w:lang w:val="vi-VN"/>
              </w:rPr>
              <w:t xml:space="preserve"> </w:t>
            </w:r>
            <w:r w:rsidRPr="00315294">
              <w:rPr>
                <w:rFonts w:ascii="Times New Roman" w:hAnsi="Times New Roman"/>
                <w:lang w:val="vi-VN"/>
              </w:rPr>
              <w:t>đệm</w:t>
            </w:r>
            <w:r w:rsidRPr="00315294">
              <w:rPr>
                <w:rFonts w:ascii="Times New Roman" w:hAnsi="Times New Roman"/>
                <w:lang w:val="en-GB"/>
              </w:rPr>
              <w:t xml:space="preserve"> hoặc đánh nhịp</w:t>
            </w:r>
            <w:r w:rsidRPr="00315294">
              <w:rPr>
                <w:rFonts w:ascii="Times New Roman" w:hAnsi="Times New Roman"/>
                <w:lang w:val="vi-VN"/>
              </w:rPr>
              <w:t>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315294">
              <w:rPr>
                <w:rFonts w:ascii="Times New Roman" w:hAnsi="Times New Roman"/>
                <w:spacing w:val="-10"/>
                <w:lang w:val="vi-VN"/>
              </w:rPr>
              <w:t>- Cảm nhận được sự hòa quyện của âm thanh khi đọc nhạc có bè.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t>1 câu hỏi</w:t>
            </w:r>
          </w:p>
        </w:tc>
      </w:tr>
      <w:tr w:rsidR="007C030E" w:rsidRPr="00315294" w:rsidTr="000D57A7">
        <w:trPr>
          <w:trHeight w:val="7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lang w:val="en-US"/>
              </w:rPr>
            </w:pPr>
            <w:r w:rsidRPr="00315294">
              <w:rPr>
                <w:rFonts w:eastAsia="TimesNewRomanPS-BoldMT"/>
                <w:b/>
                <w:iCs/>
                <w:lang w:val="en-US"/>
              </w:rPr>
              <w:t>Nhạc cụ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E" w:rsidRPr="00315294" w:rsidRDefault="007C030E" w:rsidP="00DF0183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lang w:val="en-US"/>
              </w:rPr>
            </w:pPr>
            <w:r w:rsidRPr="00315294">
              <w:rPr>
                <w:rFonts w:eastAsia="TimesNewRomanPS-BoldMT"/>
                <w:bCs/>
                <w:iCs/>
                <w:lang w:val="en-US"/>
              </w:rPr>
              <w:t xml:space="preserve">Các bài tập nhạc cụ thể hiện tiết tấu và nhạc cụ thể hiện giai điệu đã học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 w:rsidRPr="00315294">
              <w:rPr>
                <w:rFonts w:ascii="Times New Roman" w:hAnsi="Times New Roman"/>
                <w:b/>
                <w:lang w:val="en-GB"/>
              </w:rPr>
              <w:t>Vận dụng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 xml:space="preserve">- Thể hiện đúng cao độ, trường độ, sắc thái các bài tập tiết tấu, giai điệu, hoà âm; duy trì được tốc độ </w:t>
            </w:r>
            <w:r w:rsidRPr="00315294">
              <w:rPr>
                <w:rFonts w:ascii="Times New Roman" w:hAnsi="Times New Roman"/>
                <w:lang w:val="vi-VN"/>
              </w:rPr>
              <w:lastRenderedPageBreak/>
              <w:t>ổn định.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chơi nhạc cụ với hình thức độc tấu.</w:t>
            </w:r>
          </w:p>
          <w:p w:rsidR="007C030E" w:rsidRPr="00315294" w:rsidRDefault="007C030E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315294">
              <w:rPr>
                <w:rFonts w:ascii="Times New Roman" w:hAnsi="Times New Roman"/>
                <w:b/>
                <w:bCs/>
                <w:lang w:val="vi-VN"/>
              </w:rPr>
              <w:t>Vận dụng cao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điều chỉnh cường độ tạo nên sự hài hoà; biểu lộ cảm xúc phù hợp với tính chất âm nhạc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chơi nhạc cụ với hình thức hoà tấu.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lang w:val="vi-VN"/>
              </w:rPr>
            </w:pPr>
            <w:r w:rsidRPr="00315294">
              <w:rPr>
                <w:rFonts w:ascii="Times New Roman" w:hAnsi="Times New Roman"/>
                <w:spacing w:val="-6"/>
                <w:lang w:val="vi-VN"/>
              </w:rPr>
              <w:t>- Biết kết hợp các loại nhạc cụ để hoà tấu hoặc đệm cho bài hát.</w:t>
            </w:r>
          </w:p>
          <w:p w:rsidR="007C030E" w:rsidRPr="00315294" w:rsidRDefault="007C030E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315294">
              <w:rPr>
                <w:rFonts w:ascii="Times New Roman" w:hAnsi="Times New Roman"/>
                <w:lang w:val="vi-VN"/>
              </w:rPr>
              <w:t>- Biết dàn dựng và biểu diễn nhạc cụ ở trong và ngoài nhà trường với hình thức phù hợp.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lastRenderedPageBreak/>
              <w:t>Không có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t>Không có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E" w:rsidRPr="00315294" w:rsidRDefault="007C030E">
            <w:pPr>
              <w:spacing w:before="60" w:after="60" w:line="276" w:lineRule="auto"/>
              <w:jc w:val="center"/>
              <w:rPr>
                <w:rFonts w:ascii="Times New Roman" w:hAnsi="Times New Roman"/>
              </w:rPr>
            </w:pPr>
            <w:r w:rsidRPr="00315294">
              <w:rPr>
                <w:rFonts w:ascii="Times New Roman" w:hAnsi="Times New Roman"/>
              </w:rPr>
              <w:t>1 câu hỏi</w:t>
            </w:r>
          </w:p>
        </w:tc>
      </w:tr>
    </w:tbl>
    <w:p w:rsidR="007C030E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lastRenderedPageBreak/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  <w:t>Người ra đề</w:t>
      </w:r>
    </w:p>
    <w:p w:rsidR="00FA3898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:rsidR="00FA3898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:rsidR="00FA3898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:rsidR="007C030E" w:rsidRPr="00315294" w:rsidRDefault="0056125F" w:rsidP="0056125F">
      <w:pPr>
        <w:tabs>
          <w:tab w:val="left" w:pos="2606"/>
        </w:tabs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821CB0">
        <w:rPr>
          <w:rFonts w:ascii="Times New Roman" w:hAnsi="Times New Roman"/>
          <w:b/>
          <w:bCs/>
          <w:noProof/>
          <w:szCs w:val="26"/>
        </w:rPr>
        <w:t xml:space="preserve">   Nguyễn Thị Hồng – Bùi Thị  Q</w:t>
      </w:r>
      <w:bookmarkStart w:id="0" w:name="_GoBack"/>
      <w:bookmarkEnd w:id="0"/>
      <w:r>
        <w:rPr>
          <w:rFonts w:ascii="Times New Roman" w:hAnsi="Times New Roman"/>
          <w:b/>
          <w:bCs/>
          <w:noProof/>
          <w:szCs w:val="26"/>
        </w:rPr>
        <w:t>uỳnh Diễm</w:t>
      </w:r>
    </w:p>
    <w:p w:rsidR="005E23A4" w:rsidRPr="00315294" w:rsidRDefault="005E23A4"/>
    <w:sectPr w:rsidR="005E23A4" w:rsidRPr="00315294" w:rsidSect="000D57A7">
      <w:pgSz w:w="15840" w:h="12240" w:orient="landscape" w:code="1"/>
      <w:pgMar w:top="720" w:right="720" w:bottom="720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0E"/>
    <w:rsid w:val="00002668"/>
    <w:rsid w:val="00033FB8"/>
    <w:rsid w:val="000456DA"/>
    <w:rsid w:val="000D57A7"/>
    <w:rsid w:val="00125ACA"/>
    <w:rsid w:val="00177EC7"/>
    <w:rsid w:val="00267195"/>
    <w:rsid w:val="00296E88"/>
    <w:rsid w:val="00315294"/>
    <w:rsid w:val="003E07AE"/>
    <w:rsid w:val="00545DA4"/>
    <w:rsid w:val="0056125F"/>
    <w:rsid w:val="00584F38"/>
    <w:rsid w:val="005E23A4"/>
    <w:rsid w:val="00644FF4"/>
    <w:rsid w:val="007C030E"/>
    <w:rsid w:val="007D37FD"/>
    <w:rsid w:val="00821CB0"/>
    <w:rsid w:val="00A30186"/>
    <w:rsid w:val="00AA7BEF"/>
    <w:rsid w:val="00C44FDD"/>
    <w:rsid w:val="00CC38D2"/>
    <w:rsid w:val="00D931F4"/>
    <w:rsid w:val="00DF0183"/>
    <w:rsid w:val="00E045AE"/>
    <w:rsid w:val="00F70370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F27A7-989B-45D0-8B61-92AF94F1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customStyle="1" w:styleId="HGDoanthuong">
    <w:name w:val="HGDoanthuong"/>
    <w:basedOn w:val="Normal"/>
    <w:qFormat/>
    <w:rsid w:val="007C030E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7C03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</cp:lastModifiedBy>
  <cp:revision>21</cp:revision>
  <dcterms:created xsi:type="dcterms:W3CDTF">2023-08-22T08:27:00Z</dcterms:created>
  <dcterms:modified xsi:type="dcterms:W3CDTF">2024-05-06T00:34:00Z</dcterms:modified>
</cp:coreProperties>
</file>